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F99" w:rsidRDefault="00376F99" w:rsidP="00376F99">
      <w:pPr>
        <w:pStyle w:val="a4"/>
        <w:jc w:val="center"/>
        <w:rPr>
          <w:rFonts w:ascii="Times New Roman" w:eastAsiaTheme="minorEastAsia" w:hAnsi="Times New Roman" w:cs="Times New Roman"/>
          <w:b/>
          <w:sz w:val="28"/>
          <w:szCs w:val="28"/>
          <w:lang w:val="kk-KZ"/>
        </w:rPr>
      </w:pPr>
      <w:r>
        <w:rPr>
          <w:rFonts w:ascii="Times New Roman" w:eastAsiaTheme="minorEastAsia" w:hAnsi="Times New Roman" w:cs="Times New Roman"/>
          <w:b/>
          <w:sz w:val="28"/>
          <w:szCs w:val="28"/>
          <w:lang w:val="kk-KZ"/>
        </w:rPr>
        <w:t>Дәріс 1</w:t>
      </w:r>
      <w:r w:rsidR="00156CD1">
        <w:rPr>
          <w:rFonts w:ascii="Times New Roman" w:eastAsiaTheme="minorEastAsia" w:hAnsi="Times New Roman" w:cs="Times New Roman"/>
          <w:b/>
          <w:sz w:val="28"/>
          <w:szCs w:val="28"/>
          <w:lang w:val="kk-KZ"/>
        </w:rPr>
        <w:t>5</w:t>
      </w:r>
    </w:p>
    <w:p w:rsidR="00376F99" w:rsidRPr="00472BEE" w:rsidRDefault="00376F99" w:rsidP="00376F99">
      <w:pPr>
        <w:pStyle w:val="a4"/>
        <w:jc w:val="center"/>
        <w:rPr>
          <w:rFonts w:ascii="Times New Roman" w:eastAsiaTheme="minorEastAsia" w:hAnsi="Times New Roman" w:cs="Times New Roman"/>
          <w:b/>
          <w:sz w:val="28"/>
          <w:szCs w:val="28"/>
          <w:lang w:val="kk-KZ"/>
        </w:rPr>
      </w:pPr>
      <w:r w:rsidRPr="00472BEE">
        <w:rPr>
          <w:rFonts w:ascii="Times New Roman" w:eastAsiaTheme="minorEastAsia" w:hAnsi="Times New Roman" w:cs="Times New Roman"/>
          <w:b/>
          <w:sz w:val="28"/>
          <w:szCs w:val="28"/>
          <w:lang w:val="kk-KZ"/>
        </w:rPr>
        <w:t>8.4  Бұрандалы және турбокомпрессорлар</w:t>
      </w:r>
    </w:p>
    <w:p w:rsidR="00376F99" w:rsidRPr="00472BEE" w:rsidRDefault="00376F99" w:rsidP="00376F99">
      <w:pPr>
        <w:pStyle w:val="a4"/>
        <w:jc w:val="both"/>
        <w:rPr>
          <w:rFonts w:ascii="Times New Roman" w:eastAsiaTheme="minorEastAsia" w:hAnsi="Times New Roman" w:cs="Times New Roman"/>
          <w:b/>
          <w:sz w:val="28"/>
          <w:szCs w:val="28"/>
          <w:lang w:val="kk-KZ"/>
        </w:rPr>
      </w:pPr>
    </w:p>
    <w:p w:rsidR="00376F99" w:rsidRDefault="00376F99" w:rsidP="00376F99">
      <w:pPr>
        <w:pStyle w:val="a4"/>
        <w:jc w:val="center"/>
        <w:rPr>
          <w:rFonts w:ascii="Times New Roman" w:eastAsiaTheme="minorEastAsia" w:hAnsi="Times New Roman" w:cs="Times New Roman"/>
          <w:b/>
          <w:sz w:val="28"/>
          <w:szCs w:val="28"/>
          <w:lang w:val="kk-KZ"/>
        </w:rPr>
      </w:pPr>
      <w:r w:rsidRPr="00472BEE">
        <w:rPr>
          <w:rFonts w:ascii="Times New Roman" w:eastAsiaTheme="minorEastAsia" w:hAnsi="Times New Roman" w:cs="Times New Roman"/>
          <w:b/>
          <w:sz w:val="28"/>
          <w:szCs w:val="28"/>
          <w:lang w:val="kk-KZ"/>
        </w:rPr>
        <w:t>8.4.1 Бұрандалы компрессорлар</w:t>
      </w:r>
    </w:p>
    <w:p w:rsidR="00376F99" w:rsidRPr="00472BEE" w:rsidRDefault="00376F99" w:rsidP="00376F99">
      <w:pPr>
        <w:pStyle w:val="a4"/>
        <w:jc w:val="center"/>
        <w:rPr>
          <w:rFonts w:ascii="Times New Roman" w:eastAsiaTheme="minorEastAsia" w:hAnsi="Times New Roman" w:cs="Times New Roman"/>
          <w:b/>
          <w:sz w:val="28"/>
          <w:szCs w:val="28"/>
          <w:lang w:val="kk-KZ"/>
        </w:rPr>
      </w:pPr>
    </w:p>
    <w:p w:rsidR="00376F99" w:rsidRDefault="00376F99" w:rsidP="00376F99">
      <w:pPr>
        <w:pStyle w:val="a4"/>
        <w:jc w:val="both"/>
        <w:rPr>
          <w:rFonts w:ascii="Times New Roman" w:hAnsi="Times New Roman" w:cs="Times New Roman"/>
          <w:sz w:val="28"/>
          <w:szCs w:val="28"/>
          <w:lang w:val="kk-KZ"/>
        </w:rPr>
      </w:pPr>
      <w:r w:rsidRPr="00472BEE">
        <w:rPr>
          <w:rFonts w:ascii="Times New Roman" w:eastAsiaTheme="minorEastAsia" w:hAnsi="Times New Roman" w:cs="Times New Roman"/>
          <w:sz w:val="28"/>
          <w:szCs w:val="28"/>
          <w:lang w:val="kk-KZ"/>
        </w:rPr>
        <w:tab/>
        <w:t xml:space="preserve">Компрессор – көлемдік машиналардың түрлерінің бірі болып табылады. Ол соратын және арындық құбыршалы қораптан тұрады. Оның өз ара жанасқанда, жетектегі бұранданың шығыңқы (дөңкей) беттері жетекші бұранданың ойық (сай) беттеріне кіреді. Сору кезінде ауа сорғыш құбыршадан жетектегі ротордың ойық, цилиндр рөлін атқаратын бетіне тап болады. </w:t>
      </w:r>
      <w:r>
        <w:rPr>
          <w:rFonts w:ascii="Times New Roman" w:eastAsiaTheme="minorEastAsia" w:hAnsi="Times New Roman" w:cs="Times New Roman"/>
          <w:sz w:val="28"/>
          <w:szCs w:val="28"/>
          <w:lang w:val="kk-KZ"/>
        </w:rPr>
        <w:t>Поршень</w:t>
      </w:r>
      <w:r w:rsidRPr="00472BEE">
        <w:rPr>
          <w:rFonts w:ascii="Times New Roman" w:eastAsiaTheme="minorEastAsia" w:hAnsi="Times New Roman" w:cs="Times New Roman"/>
          <w:sz w:val="28"/>
          <w:szCs w:val="28"/>
          <w:lang w:val="kk-KZ"/>
        </w:rPr>
        <w:t xml:space="preserve"> рөлін жетектегі ротордың дөңкей беттері атқарады. Олар ойықтар құраған арнаны бірінің артынан бірі толтыра еніп ауаны біртіндеп сығады. Ойықтардың қимасы ықсырғыш тесікпен қатар келген сәтте, ақырғы қысымға дейін сығылған ауа, ықсыру жүйесіне келіп түседі. Ауаны сығу процесі жетектегі ротордың </w:t>
      </w:r>
      <w:r>
        <w:rPr>
          <w:rFonts w:ascii="Times New Roman" w:hAnsi="Times New Roman" w:cs="Times New Roman"/>
          <w:sz w:val="28"/>
          <w:szCs w:val="28"/>
          <w:lang w:val="kk-KZ"/>
        </w:rPr>
        <w:t>дөңкей беттері жетекші  ротордың ойық беттеріне кіргенде де атқарылады. Осылайша бұрандалы машиналар көлемдік компрессорлардың бір түрі болып табылады. Дегенмен поршендық компрессорлармен салыстырғанда олардың бір қатар өзгешеліктері бар:</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оларда қақпақшалар болмайды;</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ауаны сығу және сығылған ауаны ысыру үзіліссіз жүреді;</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айналудың үлкен жиілігінің арқасында сығу процесі соншалықта жылдам жүретіндіктен, ауа жоғалысы көп емес;</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бұрандалық арнадағы сығу  соңындағы ауа қысымы арындық құбыршадағы қысымға байланыссыз, тек роторлырдың конструциясымен және шыға беріс терезесінің орналасуымен анықталады.</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Бұрандалық компрессордың сығу арнасына май беріледі. Ол жіктерді толтырылып, сығылатын ауаны суыту үшін қажет. Бұл сығу политропының көршеткішін төмендетеді.</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Майды ауадан бөлу ауа жиғыштан атқарылады, ол бірмезгілде майды жинайтын ыдыс болып табылады.</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Бұрандалы компрессордың өнімділігі</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p>
    <w:p w:rsidR="00376F99" w:rsidRDefault="00376F99" w:rsidP="00376F99">
      <w:pPr>
        <w:pStyle w:val="a3"/>
        <w:tabs>
          <w:tab w:val="left" w:pos="-567"/>
        </w:tabs>
        <w:spacing w:after="0" w:line="240" w:lineRule="auto"/>
        <w:ind w:left="0" w:firstLine="709"/>
        <w:jc w:val="right"/>
        <w:rPr>
          <w:rFonts w:ascii="Times New Roman" w:hAnsi="Times New Roman" w:cs="Times New Roman"/>
          <w:sz w:val="28"/>
          <w:szCs w:val="28"/>
          <w:lang w:val="kk-KZ"/>
        </w:rPr>
      </w:pPr>
      <m:oMath>
        <m:r>
          <w:rPr>
            <w:rFonts w:ascii="Cambria Math" w:hAnsi="Cambria Math" w:cs="Times New Roman"/>
            <w:sz w:val="28"/>
            <w:szCs w:val="28"/>
            <w:lang w:val="kk-KZ"/>
          </w:rPr>
          <m:t>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К</m:t>
            </m:r>
          </m:e>
          <m:sub>
            <m:r>
              <w:rPr>
                <w:rFonts w:ascii="Cambria Math" w:hAnsi="Cambria Math" w:cs="Times New Roman"/>
                <w:sz w:val="28"/>
                <w:szCs w:val="28"/>
                <w:lang w:val="kk-KZ"/>
              </w:rPr>
              <m:t>П</m:t>
            </m:r>
          </m:sub>
        </m:sSub>
        <m:r>
          <w:rPr>
            <w:rFonts w:ascii="Cambria Math" w:hAnsi="Cambria Math" w:cs="Times New Roman"/>
            <w:sz w:val="28"/>
            <w:szCs w:val="28"/>
            <w:lang w:val="kk-KZ"/>
          </w:rPr>
          <m:t xml:space="preserve">lzn </m:t>
        </m:r>
        <m:d>
          <m:dPr>
            <m:ctrlPr>
              <w:rPr>
                <w:rFonts w:ascii="Cambria Math" w:hAnsi="Cambria Math" w:cs="Times New Roman"/>
                <w:i/>
                <w:sz w:val="28"/>
                <w:szCs w:val="28"/>
                <w:lang w:val="kk-KZ"/>
              </w:rPr>
            </m:ctrlPr>
          </m:dPr>
          <m:e>
            <m:sSub>
              <m:sSubPr>
                <m:ctrlPr>
                  <w:rPr>
                    <w:rFonts w:ascii="Cambria Math" w:eastAsiaTheme="minorHAnsi" w:hAnsi="Cambria Math" w:cs="Times New Roman"/>
                    <w:i/>
                    <w:sz w:val="28"/>
                    <w:szCs w:val="28"/>
                    <w:lang w:val="kk-KZ" w:eastAsia="en-US"/>
                  </w:rPr>
                </m:ctrlPr>
              </m:sSubPr>
              <m:e>
                <m:r>
                  <w:rPr>
                    <w:rFonts w:ascii="Cambria Math" w:hAnsi="Cambria Math" w:cs="Times New Roman"/>
                    <w:sz w:val="28"/>
                    <w:szCs w:val="28"/>
                    <w:lang w:val="kk-KZ"/>
                  </w:rPr>
                  <m:t>F</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eastAsiaTheme="minorHAnsi" w:hAnsi="Cambria Math" w:cs="Times New Roman"/>
                    <w:i/>
                    <w:sz w:val="28"/>
                    <w:szCs w:val="28"/>
                    <w:lang w:val="kk-KZ" w:eastAsia="en-US"/>
                  </w:rPr>
                </m:ctrlPr>
              </m:sSubPr>
              <m:e>
                <m:r>
                  <w:rPr>
                    <w:rFonts w:ascii="Cambria Math" w:hAnsi="Cambria Math" w:cs="Times New Roman"/>
                    <w:sz w:val="28"/>
                    <w:szCs w:val="28"/>
                    <w:lang w:val="kk-KZ"/>
                  </w:rPr>
                  <m:t>F</m:t>
                </m:r>
              </m:e>
              <m:sub>
                <m:r>
                  <w:rPr>
                    <w:rFonts w:ascii="Cambria Math" w:hAnsi="Cambria Math" w:cs="Times New Roman"/>
                    <w:sz w:val="28"/>
                    <w:szCs w:val="28"/>
                    <w:lang w:val="kk-KZ"/>
                  </w:rPr>
                  <m:t>2</m:t>
                </m:r>
              </m:sub>
            </m:sSub>
          </m:e>
        </m:d>
      </m:oMath>
      <w:r>
        <w:rPr>
          <w:rFonts w:ascii="Times New Roman" w:hAnsi="Times New Roman" w:cs="Times New Roman"/>
          <w:sz w:val="28"/>
          <w:szCs w:val="28"/>
          <w:lang w:val="kk-KZ"/>
        </w:rPr>
        <w:t xml:space="preserve"> 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/мин,                           (8.26)</w:t>
      </w:r>
    </w:p>
    <w:p w:rsidR="00376F99" w:rsidRDefault="00376F99" w:rsidP="00376F99">
      <w:pPr>
        <w:pStyle w:val="a3"/>
        <w:tabs>
          <w:tab w:val="left" w:pos="-567"/>
        </w:tabs>
        <w:spacing w:after="0" w:line="240" w:lineRule="auto"/>
        <w:ind w:left="0" w:firstLine="709"/>
        <w:jc w:val="right"/>
        <w:rPr>
          <w:rFonts w:ascii="Times New Roman" w:hAnsi="Times New Roman" w:cs="Times New Roman"/>
          <w:sz w:val="28"/>
          <w:szCs w:val="28"/>
          <w:lang w:val="kk-KZ"/>
        </w:rPr>
      </w:pP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К</m:t>
            </m:r>
          </m:e>
          <m:sub>
            <m:r>
              <w:rPr>
                <w:rFonts w:ascii="Cambria Math" w:hAnsi="Cambria Math" w:cs="Times New Roman"/>
                <w:sz w:val="28"/>
                <w:szCs w:val="28"/>
                <w:lang w:val="kk-KZ"/>
              </w:rPr>
              <m:t>П</m:t>
            </m:r>
          </m:sub>
        </m:sSub>
      </m:oMath>
      <w:r>
        <w:rPr>
          <w:rFonts w:ascii="Times New Roman" w:hAnsi="Times New Roman" w:cs="Times New Roman"/>
          <w:sz w:val="28"/>
          <w:szCs w:val="28"/>
          <w:lang w:val="kk-KZ"/>
        </w:rPr>
        <w:t xml:space="preserve"> - беріліс коэффициенті (0,85-0,95); </w:t>
      </w:r>
    </w:p>
    <w:p w:rsidR="00376F99" w:rsidRDefault="00376F99" w:rsidP="00376F99">
      <w:pPr>
        <w:pStyle w:val="a3"/>
        <w:tabs>
          <w:tab w:val="left" w:pos="-567"/>
        </w:tabs>
        <w:spacing w:after="0" w:line="240" w:lineRule="auto"/>
        <w:ind w:left="1134"/>
        <w:jc w:val="both"/>
        <w:rPr>
          <w:rFonts w:ascii="Times New Roman" w:hAnsi="Times New Roman" w:cs="Times New Roman"/>
          <w:sz w:val="28"/>
          <w:szCs w:val="28"/>
          <w:lang w:val="kk-KZ"/>
        </w:rPr>
      </w:pPr>
      <w:r w:rsidRPr="006E4F58">
        <w:rPr>
          <w:rFonts w:ascii="Times New Roman" w:hAnsi="Times New Roman" w:cs="Times New Roman"/>
          <w:i/>
          <w:sz w:val="28"/>
          <w:szCs w:val="28"/>
          <w:lang w:val="kk-KZ"/>
        </w:rPr>
        <w:t>l</w:t>
      </w:r>
      <w:r>
        <w:rPr>
          <w:rFonts w:ascii="Times New Roman" w:hAnsi="Times New Roman" w:cs="Times New Roman"/>
          <w:i/>
          <w:sz w:val="28"/>
          <w:szCs w:val="28"/>
          <w:lang w:val="kk-KZ"/>
        </w:rPr>
        <w:t xml:space="preserve"> – </w:t>
      </w:r>
      <w:r>
        <w:rPr>
          <w:rFonts w:ascii="Times New Roman" w:hAnsi="Times New Roman" w:cs="Times New Roman"/>
          <w:sz w:val="28"/>
          <w:szCs w:val="28"/>
          <w:lang w:val="kk-KZ"/>
        </w:rPr>
        <w:t xml:space="preserve">бұрандалы арнаның ұзындығы, м; </w:t>
      </w:r>
    </w:p>
    <w:p w:rsidR="00376F99" w:rsidRDefault="00376F99" w:rsidP="00376F99">
      <w:pPr>
        <w:pStyle w:val="a3"/>
        <w:tabs>
          <w:tab w:val="left" w:pos="-567"/>
        </w:tabs>
        <w:spacing w:after="0" w:line="240" w:lineRule="auto"/>
        <w:ind w:left="1134"/>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z – арналардың саны; </w:t>
      </w:r>
    </w:p>
    <w:p w:rsidR="00376F99" w:rsidRPr="00AE4B5E" w:rsidRDefault="00376F99" w:rsidP="00376F99">
      <w:pPr>
        <w:pStyle w:val="a3"/>
        <w:tabs>
          <w:tab w:val="left" w:pos="-567"/>
        </w:tabs>
        <w:spacing w:after="0" w:line="240" w:lineRule="auto"/>
        <w:ind w:left="1134"/>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n- жетекші ротордың айналу жиілігі, айн/мин; </w:t>
      </w:r>
    </w:p>
    <w:p w:rsidR="00376F99" w:rsidRDefault="00376F99" w:rsidP="00376F99">
      <w:pPr>
        <w:pStyle w:val="a3"/>
        <w:tabs>
          <w:tab w:val="left" w:pos="-567"/>
        </w:tabs>
        <w:spacing w:after="0" w:line="240" w:lineRule="auto"/>
        <w:ind w:left="1134"/>
        <w:jc w:val="both"/>
        <w:rPr>
          <w:rFonts w:ascii="Times New Roman" w:hAnsi="Times New Roman" w:cs="Times New Roman"/>
          <w:sz w:val="28"/>
          <w:szCs w:val="28"/>
          <w:lang w:val="kk-KZ"/>
        </w:rPr>
      </w:pPr>
      <m:oMath>
        <m:r>
          <w:rPr>
            <w:rFonts w:ascii="Cambria Math" w:hAnsi="Cambria Math" w:cs="Times New Roman"/>
            <w:sz w:val="28"/>
            <w:szCs w:val="28"/>
            <w:lang w:val="kk-KZ"/>
          </w:rPr>
          <m:t>F</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Ғ</m:t>
            </m:r>
          </m:e>
          <m:sub>
            <m:r>
              <w:rPr>
                <w:rFonts w:ascii="Cambria Math" w:hAnsi="Cambria Math" w:cs="Times New Roman"/>
                <w:sz w:val="28"/>
                <w:szCs w:val="28"/>
                <w:lang w:val="kk-KZ"/>
              </w:rPr>
              <m:t>1</m:t>
            </m:r>
          </m:sub>
        </m:sSub>
      </m:oMath>
      <w:r>
        <w:rPr>
          <w:rFonts w:ascii="Times New Roman" w:hAnsi="Times New Roman" w:cs="Times New Roman"/>
          <w:sz w:val="28"/>
          <w:szCs w:val="28"/>
          <w:lang w:val="kk-KZ"/>
        </w:rPr>
        <w:t xml:space="preserve"> және </w:t>
      </w:r>
      <m:oMath>
        <m:r>
          <w:rPr>
            <w:rFonts w:ascii="Cambria Math" w:hAnsi="Cambria Math" w:cs="Times New Roman"/>
            <w:sz w:val="28"/>
            <w:szCs w:val="28"/>
            <w:lang w:val="kk-KZ"/>
          </w:rPr>
          <m:t>F</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Ғ</m:t>
            </m:r>
          </m:e>
          <m:sub>
            <m:r>
              <w:rPr>
                <w:rFonts w:ascii="Cambria Math" w:hAnsi="Cambria Math" w:cs="Times New Roman"/>
                <w:sz w:val="28"/>
                <w:szCs w:val="28"/>
                <w:lang w:val="kk-KZ"/>
              </w:rPr>
              <m:t>2</m:t>
            </m:r>
          </m:sub>
        </m:sSub>
      </m:oMath>
      <w:r>
        <w:rPr>
          <w:rFonts w:ascii="Times New Roman" w:hAnsi="Times New Roman" w:cs="Times New Roman"/>
          <w:sz w:val="28"/>
          <w:szCs w:val="28"/>
          <w:lang w:val="kk-KZ"/>
        </w:rPr>
        <w:t xml:space="preserve"> - жетекші және жетектегі роторлардың бұрандалы арналарының көлденең қималарының аудандары, м</w:t>
      </w:r>
      <w:r>
        <w:rPr>
          <w:rFonts w:ascii="Times New Roman" w:hAnsi="Times New Roman" w:cs="Times New Roman"/>
          <w:sz w:val="28"/>
          <w:szCs w:val="28"/>
          <w:vertAlign w:val="superscript"/>
          <w:lang w:val="kk-KZ"/>
        </w:rPr>
        <w:t>2</w:t>
      </w:r>
      <w:r>
        <w:rPr>
          <w:rFonts w:ascii="Times New Roman" w:hAnsi="Times New Roman" w:cs="Times New Roman"/>
          <w:sz w:val="28"/>
          <w:szCs w:val="28"/>
          <w:lang w:val="kk-KZ"/>
        </w:rPr>
        <w:t>.</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Бұрандалы компрессор жұмысының диаграммасы поршенды компрессордағыдай. Бірақ қақпақшалардың жоқтығы кейбір өзгерістер енгізіледі. Егер арындық құбыршадағы қысым есептегіден жоғары болса, онда ауаны итеріп шығару алдында оны айдау бөлімінде изохорлық қосымша </w:t>
      </w:r>
      <w:r>
        <w:rPr>
          <w:rFonts w:ascii="Times New Roman" w:hAnsi="Times New Roman" w:cs="Times New Roman"/>
          <w:sz w:val="28"/>
          <w:szCs w:val="28"/>
          <w:lang w:val="kk-KZ"/>
        </w:rPr>
        <w:lastRenderedPageBreak/>
        <w:t>сығу орны алады, себебі келесі бұрандалы арнадағы сығылған ауа беріледі немесе сығылған ауа кері шығады. Осыған байланысты бірдей сығу дәрежесінде жұмыс поршендық компрессордағыдан көп болады.</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Егер арындық құбыршадағы қысым есептен төмен болса, онда итеріп шығару алдында айдау бөлімінде ауаның изохорлық кеңуі орын алады. Сондықтанда бұл жағдайда жұмыс поршендық компрессормен салыстырғанда өседі.</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Бұрандалы компрессорлардағы ауаны сығу процесінің политроп көрсеткіші шамамен адиабата көрсеткішіне сәйкес келеді. Олардың жалпы ПӘК-і ацтарлықтай жоғары.</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Бұрандалы компрессордың бір сатысындағы сығу дәрежесі 4,5-нан аспайды, сондықтан одан жоғары сығу дәрежесі қажет болса екі сатылы компрессорлар қолданылады.</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p>
    <w:p w:rsidR="00376F99" w:rsidRDefault="00376F99" w:rsidP="00376F99">
      <w:pPr>
        <w:pStyle w:val="a3"/>
        <w:tabs>
          <w:tab w:val="left" w:pos="-567"/>
        </w:tabs>
        <w:spacing w:after="0" w:line="240" w:lineRule="auto"/>
        <w:ind w:left="0"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8.4.2 Турбокомпрессорлар</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Әсер принциптері бойынша турбокомпрессорлар желдеткіштер мен сорғылар секілді. Ауаны сығу, айналыстағы жұмыстық дөңгелек пен ауа ағымының арасындағы өзара әсерден пайда болатын аэродинамикалық күштермен атқарылады.</w:t>
      </w:r>
    </w:p>
    <w:p w:rsidR="00376F99" w:rsidRDefault="00376F99" w:rsidP="00376F99">
      <w:pPr>
        <w:pStyle w:val="a3"/>
        <w:tabs>
          <w:tab w:val="left" w:pos="-567"/>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Турбокомпрессорларда ауаны сығу жұмыстық дөңгелектердің жоғары айналу жиілігінің және шеңберлік  жылдамдығының арқасында атқарылады, ол жылдамдық 250-300 –ден 450-500 м/с-ке дейін жетеді. Мұндай шеңберлік жылдамдықта жұмыстық дөңгелек күрекшелері 1,4-ке тең сығу дәрежесін қамтамасыз етеді. 0,7-0,8 МПа ақырғы жұмыстық қысымды қамтамасыз ету үшін көп сатылы сығуды пайдаланады. Турбокомпрессорлардағы жұмыстық дөңгелектер (сатылар) саны 5-тен 20-ға дейін болады.</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sidRPr="00F847F9">
        <w:rPr>
          <w:rFonts w:ascii="Times New Roman" w:hAnsi="Times New Roman" w:cs="Times New Roman"/>
          <w:sz w:val="28"/>
          <w:szCs w:val="28"/>
          <w:lang w:val="kk-KZ"/>
        </w:rPr>
        <w:t>s</w:t>
      </w:r>
      <w:r>
        <w:rPr>
          <w:rFonts w:ascii="Times New Roman" w:hAnsi="Times New Roman" w:cs="Times New Roman"/>
          <w:sz w:val="28"/>
          <w:szCs w:val="28"/>
          <w:lang w:val="kk-KZ"/>
        </w:rPr>
        <w:t>қшамдалығы, салмағының аздығы, аз өлшемдері, екпіндік тегеуріндердің жоқтығы және соның салдарынан фундаменттің аз салмағы;</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бір агрегаттың жоғары өнімділігі;</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конструкциясының салыстырмалы қарапайымдылығы және күтудің арзандығы;</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майлағыш маймен ластанбаған ауаны бірқалыпты беру; </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қондырғының ықшамдылығын қамтамасыз ететін жылдам жүргіштігі.</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Турбокомпрессорлардың кемшіліктеріне келесілерді жатқызу керек:</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аз өнімділікті турбокомпрессорларды жасаудың қиындылығы, ал кейде мүмкін еместігі;</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үлкен ақырғы қысым алудың күрделілігі;</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компрессорлық агрегаттың біршама төмен ПӘК-і.</w:t>
      </w:r>
    </w:p>
    <w:p w:rsidR="00376F99" w:rsidRDefault="00376F99" w:rsidP="00376F99">
      <w:pPr>
        <w:pStyle w:val="a3"/>
        <w:tabs>
          <w:tab w:val="left" w:pos="-567"/>
        </w:tabs>
        <w:spacing w:after="0" w:line="240" w:lineRule="auto"/>
        <w:jc w:val="both"/>
        <w:rPr>
          <w:rFonts w:ascii="Times New Roman" w:hAnsi="Times New Roman" w:cs="Times New Roman"/>
          <w:sz w:val="28"/>
          <w:szCs w:val="28"/>
          <w:lang w:val="kk-KZ"/>
        </w:rPr>
      </w:pPr>
    </w:p>
    <w:p w:rsidR="00376F99" w:rsidRDefault="00376F99" w:rsidP="00376F99">
      <w:pPr>
        <w:pStyle w:val="a3"/>
        <w:tabs>
          <w:tab w:val="left" w:pos="-567"/>
        </w:tabs>
        <w:spacing w:after="0" w:line="240" w:lineRule="auto"/>
        <w:ind w:left="0"/>
        <w:jc w:val="center"/>
        <w:rPr>
          <w:rFonts w:ascii="Times New Roman" w:hAnsi="Times New Roman" w:cs="Times New Roman"/>
          <w:b/>
          <w:sz w:val="28"/>
          <w:szCs w:val="28"/>
          <w:lang w:val="kk-KZ"/>
        </w:rPr>
      </w:pPr>
      <w:r>
        <w:rPr>
          <w:rFonts w:ascii="Times New Roman" w:hAnsi="Times New Roman" w:cs="Times New Roman"/>
          <w:b/>
          <w:sz w:val="28"/>
          <w:szCs w:val="28"/>
          <w:lang w:val="kk-KZ"/>
        </w:rPr>
        <w:t>8.4.3 Турбокомпрессорлардың сипаттамалары</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ab/>
        <w:t>Турбокомпрессорлар, күрекшелі машиналардың көпшілігі сияты, жұмсақ сипаттамалы болып келеді,  соған байланысты ауалық желідегі қысымның өсуі ауа берілісінің едәуір төмендеуіне соқтырады.</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Турбокомпрессордың ең жоғарғы өнімділігі кері қысым болмаған кезде (желідегі қысым) орын алады.</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Ең жоғары қысымға белгілі бір өнімділікте қол жетеді. Бұл қысым мен өнімділіктің одан әрі төмендеуінде турбокомпрессор жұмысы тұрақсыздана бастайды. Турбокомпрессор жұмысының тұрақсыздығы сығылған ауа берілісінің әлсін-әлсін тоөтауымен, сол сәттердегі ауаның кері қозғалысымен, құбырдың және компрссордың күрт сілкінісімсен (кері қақпақшаның жабылуы мен ауа соққысынан) сипатталады. Бұл құбылыс «помпаж» - деп аталады.</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Турбокомпрессордың тұрақсыз жұмыс аймағының мәніне күрекшенің айналу бағытына қатысты пішіні айтарлықтай әсер етеді. Әдетте турбокомпрессорларда  артқа иілген күрекшелер қолданады, олар ең аз тұрақсыз аймақ береді.</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Іс жүзінде компрессор шыға берісіндегі ауа қысымына байланыссыз тұрақты өнімділіктің поршендық компрессордан айырмашылығы, турбокомпрессордың өнімділігі желідегі ауа қысымына байланысты. Желідегі ауа қысымы төмендеген сайын урбокомпрессор өнімділігі өседі және керісінше, бұл белгілі дәрежеде турбокомпрессор өнімділігінің өз бетінше реттелуі болып табылады.</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Турбокомпрессорлардың жұмыс процесі және олардың арындық сипаттамалары сатылардың конструктивті орындалуына және сыртқы орта мен қызу ауыстыру қарқынына байланысты.</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p>
    <w:p w:rsidR="00376F99" w:rsidRDefault="00376F99" w:rsidP="00376F99">
      <w:pPr>
        <w:pStyle w:val="a3"/>
        <w:tabs>
          <w:tab w:val="left" w:pos="-567"/>
        </w:tabs>
        <w:spacing w:after="0" w:line="240" w:lineRule="auto"/>
        <w:ind w:left="0"/>
        <w:jc w:val="center"/>
        <w:rPr>
          <w:rFonts w:ascii="Times New Roman" w:hAnsi="Times New Roman" w:cs="Times New Roman"/>
          <w:b/>
          <w:sz w:val="28"/>
          <w:szCs w:val="28"/>
          <w:lang w:val="kk-KZ"/>
        </w:rPr>
      </w:pPr>
      <w:r>
        <w:rPr>
          <w:rFonts w:ascii="Times New Roman" w:hAnsi="Times New Roman" w:cs="Times New Roman"/>
          <w:b/>
          <w:sz w:val="28"/>
          <w:szCs w:val="28"/>
          <w:lang w:val="kk-KZ"/>
        </w:rPr>
        <w:t>8.4.4 Компрессорлардың жұмыс кестесін реттеу</w:t>
      </w:r>
    </w:p>
    <w:p w:rsidR="00376F99" w:rsidRDefault="00376F99" w:rsidP="00376F99">
      <w:pPr>
        <w:pStyle w:val="a3"/>
        <w:tabs>
          <w:tab w:val="left" w:pos="-567"/>
        </w:tabs>
        <w:spacing w:after="0" w:line="240" w:lineRule="auto"/>
        <w:ind w:left="0"/>
        <w:jc w:val="center"/>
        <w:rPr>
          <w:rFonts w:ascii="Times New Roman" w:hAnsi="Times New Roman" w:cs="Times New Roman"/>
          <w:b/>
          <w:sz w:val="28"/>
          <w:szCs w:val="28"/>
          <w:lang w:val="kk-KZ"/>
        </w:rPr>
      </w:pP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Компрессорлардың өнімділігін жиі желідегі сығылған ауа шығынының айнымалығына байланысты реттеуге тура келеді,</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Салыстырмалы қатты арындық сипаттамалы поршендық компрессор өнімділігін тек ауалық желідегі қысым едәуір өскенде ғана төмендетеді, бұған жол бермеу керек, себебі бұл ретте цилиндрлердегі қызу көтеріледі және майлағыштың тұтынушылардың сипаттамаларымен шектеледі. </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Поршендық компрессорлардың шығыны мен өнімділігінің қысқа мерзімде сәйкес келмеулері ауа жиғышпен және, реттеуудің арнайы жүйелерімен атқарылады:</w:t>
      </w:r>
    </w:p>
    <w:p w:rsidR="00376F99" w:rsidRDefault="00376F99" w:rsidP="00376F99">
      <w:pPr>
        <w:pStyle w:val="a3"/>
        <w:tabs>
          <w:tab w:val="left" w:pos="-567"/>
        </w:tabs>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ab/>
        <w:t>Реттеуге негізгі талаптар:</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өнімділікті өзгертудің байыптылығы;</w:t>
      </w:r>
    </w:p>
    <w:p w:rsidR="00376F99" w:rsidRDefault="00376F99" w:rsidP="00376F99">
      <w:pPr>
        <w:pStyle w:val="a3"/>
        <w:numPr>
          <w:ilvl w:val="0"/>
          <w:numId w:val="1"/>
        </w:num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үнемділігі;</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Компрессорлық станса мен жеке компрессор өнімділігін реттеуді бөлектеу керек. Олардың біріншісі байыппен атқарылса, екіншісі поршендық компрессорлар үшін тек сатылы атқарылуы мүмкін. Жетекке әсер ете реттеудің мәні компрессорды ауық-ауық тоқтатуды (қозғалтқышты тоқтату немесе қозғалтқыштан ажырату) немесе қозғалтқыштың айналу </w:t>
      </w:r>
      <w:r>
        <w:rPr>
          <w:rFonts w:ascii="Times New Roman" w:hAnsi="Times New Roman" w:cs="Times New Roman"/>
          <w:sz w:val="28"/>
          <w:szCs w:val="28"/>
          <w:lang w:val="kk-KZ"/>
        </w:rPr>
        <w:lastRenderedPageBreak/>
        <w:t xml:space="preserve">жылдамдығын өзгертуде болып табылады. Қозғалтқышты тоқтата реттеу қуаты 250 кВт-қа дейінгі электрқозғалтқыштарда атқарылады. Компрессорды қозғалтқыштан ажырату бірге қосумен салыстырғанда қосу тоғын азайтуға мүмкіндік береді және қысым реттегіштермен басқарылатын электромагнитті қоспа көмегімен атқарылады. Бұлай реттеу жетектің үлкен қуатында да мүмкін. Жиі тоқтатып – қосу подшипниктердің желінуін күшейтеді және жиғыштың көлемін едәуір көтеруді талап етеді. </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Жетектің айналу жиілігін өзгерте реттеу аса үнемді болып саналады, бірақ іштен жану қозғалтқыштарында ғана қолданылады, олардың айналу жиілігін 100 ден 60 %-ға дейін тқмендетуге болады.</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p>
    <w:p w:rsidR="00376F99" w:rsidRDefault="00376F99" w:rsidP="00376F99">
      <w:pPr>
        <w:tabs>
          <w:tab w:val="left" w:pos="-567"/>
        </w:tabs>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СОРУДЫ ДРОССЕЛЬДЕУМЕН РЕТТЕУ</w:t>
      </w:r>
    </w:p>
    <w:p w:rsidR="00376F99" w:rsidRDefault="00376F99" w:rsidP="00376F99">
      <w:pPr>
        <w:tabs>
          <w:tab w:val="left" w:pos="-567"/>
        </w:tabs>
        <w:spacing w:after="0" w:line="240" w:lineRule="auto"/>
        <w:ind w:firstLine="709"/>
        <w:jc w:val="center"/>
        <w:rPr>
          <w:rFonts w:ascii="Times New Roman" w:hAnsi="Times New Roman" w:cs="Times New Roman"/>
          <w:sz w:val="28"/>
          <w:szCs w:val="28"/>
          <w:lang w:val="kk-KZ"/>
        </w:rPr>
      </w:pP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Дроссельдің (задвижка, қақпақша) өткізу қысымын кішірейту, цилиндрдегі басқарушы қысымды дроссельдегі аэродинамикалық жоғалыстар мәніне төмендетуге әкеліп соғады. Соның салдарынан дроссельдік коэффициент және компрессор өнімділігі төмендейді.. дроссель толық жабылған шекті жағдайда (соруды тоқтатады) компрессор бос жұмыс жасайды. Дроссельді жартылай немесе толық жабу автоматты түрде ауалық цилиндрдің көмегімен атқарылады, оған сығылған ауа қысым реттегіш жұмыс істегенде беріледі. Реттегішті компрессордың айдайтын жағына қондырады. Реттегіш серіппесі компрессордың жұмыстық қысымына есептелген және қыым өскенде қысылып сығылған ауаның дроссель ауалық-цилиндріне өтуін қамтамасыз етеді. Дроссельдеу сатылы және байыпты болуы мүмкін. Соңғы жағдайда аалық цилиндр сығылған ауа қысымының әсерінде болады.</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Соруды тоқтату айдау қызуының қысқа мерзімді, бірақ едәуірөсуін шақырады. Ауаны дроссель арқылы сорғанда көтеріңкі – қызумен жұмыс істеу ұзаққа созылуы мүмкін, соған байланысты соруды тоқтатуды айдау жатқан ауаны сору жағына жіберумен біріктіріледі. Бұл жағдайда қысым реттегіш, сорудағы дроссельден басқа, шығаратын қақпақшаның ашылуын басқарады, ол айдау жағында, компрессор мен ауалық желінің кері қақпақшасы аралығында орналасқан.</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Шығаратын қақпақша арқылы айналма арна (байпаспен) ауа айдау жағынан соруға беріледі – компрессор бос жұмыс жасайды.</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p>
    <w:p w:rsidR="00376F99" w:rsidRDefault="00376F99" w:rsidP="00376F99">
      <w:pPr>
        <w:tabs>
          <w:tab w:val="left" w:pos="-567"/>
        </w:tabs>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СОРАТЫН ҚАҚПАҚШАЛАРДЫ ҚЫСЫП РЕТТЕУ</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Соратын  қақпақшаны толық қысуды қолмен (компрессорды қосқанда) немесе қысым реттегіш қосылғанда автоматты түрде атқарады. Сору кезінде цилиндрге кірген ауа одан ашық соратын қақпақша арқылы атмосфераға ығыстырылады және компрессор бос жұмыс жасайды.</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Ауаны қысылған сорғыш қақпақша арқылы ығыстырғанда ондағы қысым айырмашылығы қзгереді, ең жоғары мәніне поршенның ең жоғарғы  жылдамдығында, оның қадамының ортасында қол жетеді.егер қақпақшаны </w:t>
      </w:r>
      <w:r>
        <w:rPr>
          <w:rFonts w:ascii="Times New Roman" w:hAnsi="Times New Roman" w:cs="Times New Roman"/>
          <w:sz w:val="28"/>
          <w:szCs w:val="28"/>
          <w:lang w:val="kk-KZ"/>
        </w:rPr>
        <w:lastRenderedPageBreak/>
        <w:t>ашықткүйде ұстап тұратын айырды қысу күшінің шамасын белгілі қысым айырмашылығына есептеп реттесе, онда сол айырмашылыққа жеткен кезде соратын қақпақша жабылады және ығыстырылып шығармай қалған ауа сығылады және ауалық желіге айналады. Соратын қақпақшаны поршен жүрісінің бір бөлігіне динамикалық қысып реттеу осы принципке негізделген. Цилиндрдегі қысымды жасанды өзгертсе, сору қақпақшасының жабылуға кешігуін өзгертуді қамтамасыз етуге, соның салдарында берілісті соратын қақпақшаны қыса реттеудің кең диапазонын қамтамасыз етуге болады.</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p>
    <w:p w:rsidR="00376F99" w:rsidRDefault="00376F99" w:rsidP="00376F99">
      <w:pPr>
        <w:tabs>
          <w:tab w:val="left" w:pos="-567"/>
        </w:tabs>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ЗИЯН КЕҢІСТІК КӨЛЕМІН ӨСІРЕ РЕТТЕУ</w:t>
      </w:r>
    </w:p>
    <w:p w:rsidR="00376F99" w:rsidRDefault="00376F99" w:rsidP="00376F99">
      <w:pPr>
        <w:tabs>
          <w:tab w:val="left" w:pos="-567"/>
        </w:tabs>
        <w:spacing w:after="0" w:line="240" w:lineRule="auto"/>
        <w:ind w:firstLine="709"/>
        <w:jc w:val="center"/>
        <w:rPr>
          <w:rFonts w:ascii="Times New Roman" w:hAnsi="Times New Roman" w:cs="Times New Roman"/>
          <w:sz w:val="28"/>
          <w:szCs w:val="28"/>
          <w:lang w:val="kk-KZ"/>
        </w:rPr>
      </w:pP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Реттеудің бұл тәсілінде компрессордың жұмыстық цилиндрі қысым реттегіш көмегімен көмекші қақпақша арқылы қосымша «өлі» қуыспен жалғасады. Зиян кеңістікті өсіру сорылатын ауа көлемінін соған сәйкес төмендеуіне соқтырады. Қосымша қуыстардың сандарын өзгертсе, берілісті сатылы реттеуге болады. Шекті жағдайда, қосымша қуыстардың қосынды көлемі айтарлықтай жоғары болғанда, компрессор бос жұмысқа ауысады.</w:t>
      </w: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p>
    <w:p w:rsidR="00376F99" w:rsidRDefault="00376F99" w:rsidP="00376F99">
      <w:pPr>
        <w:tabs>
          <w:tab w:val="left" w:pos="-567"/>
        </w:tabs>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АУАНЫ АЙДАУДАН СОРУҒА КӨШІРЕ РЕТТЕУ</w:t>
      </w:r>
    </w:p>
    <w:p w:rsidR="00376F99" w:rsidRDefault="00376F99" w:rsidP="00376F99">
      <w:pPr>
        <w:tabs>
          <w:tab w:val="left" w:pos="-567"/>
        </w:tabs>
        <w:spacing w:after="0" w:line="240" w:lineRule="auto"/>
        <w:ind w:firstLine="709"/>
        <w:jc w:val="center"/>
        <w:rPr>
          <w:rFonts w:ascii="Times New Roman" w:hAnsi="Times New Roman" w:cs="Times New Roman"/>
          <w:sz w:val="28"/>
          <w:szCs w:val="28"/>
          <w:lang w:val="kk-KZ"/>
        </w:rPr>
      </w:pPr>
    </w:p>
    <w:p w:rsidR="00376F99" w:rsidRDefault="00376F99" w:rsidP="00376F99">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Бұл тәсіл шығарғыш қақпақша құбырлық өткізгіштің көмегімен атқарылады. Ол бос қозғалыстарда өнімділік өзгерісін қамтамасыз етеді. Бұл тәсіл үнемсіз және қызудың жоғарылауына соқтыруы мүмкін.</w:t>
      </w:r>
    </w:p>
    <w:p w:rsidR="000D22E2" w:rsidRPr="00376F99" w:rsidRDefault="000D22E2">
      <w:pPr>
        <w:rPr>
          <w:lang w:val="kk-KZ"/>
        </w:rPr>
      </w:pPr>
    </w:p>
    <w:sectPr w:rsidR="000D22E2" w:rsidRPr="00376F99" w:rsidSect="000D22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E121A3"/>
    <w:multiLevelType w:val="hybridMultilevel"/>
    <w:tmpl w:val="0F824090"/>
    <w:lvl w:ilvl="0" w:tplc="646CFF34">
      <w:start w:val="114"/>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376F99"/>
    <w:rsid w:val="000D22E2"/>
    <w:rsid w:val="00156CD1"/>
    <w:rsid w:val="002E783C"/>
    <w:rsid w:val="00376F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F9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6F99"/>
    <w:pPr>
      <w:ind w:left="720"/>
      <w:contextualSpacing/>
    </w:pPr>
  </w:style>
  <w:style w:type="paragraph" w:styleId="a4">
    <w:name w:val="No Spacing"/>
    <w:link w:val="a5"/>
    <w:uiPriority w:val="1"/>
    <w:qFormat/>
    <w:rsid w:val="00376F99"/>
    <w:pPr>
      <w:spacing w:after="0" w:line="240" w:lineRule="auto"/>
    </w:pPr>
  </w:style>
  <w:style w:type="character" w:customStyle="1" w:styleId="a5">
    <w:name w:val="Без интервала Знак"/>
    <w:basedOn w:val="a0"/>
    <w:link w:val="a4"/>
    <w:uiPriority w:val="1"/>
    <w:rsid w:val="00376F99"/>
  </w:style>
  <w:style w:type="paragraph" w:styleId="a6">
    <w:name w:val="Balloon Text"/>
    <w:basedOn w:val="a"/>
    <w:link w:val="a7"/>
    <w:uiPriority w:val="99"/>
    <w:semiHidden/>
    <w:unhideWhenUsed/>
    <w:rsid w:val="00376F9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76F99"/>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1552</Words>
  <Characters>8852</Characters>
  <Application>Microsoft Office Word</Application>
  <DocSecurity>0</DocSecurity>
  <Lines>73</Lines>
  <Paragraphs>20</Paragraphs>
  <ScaleCrop>false</ScaleCrop>
  <Company>Microsoft</Company>
  <LinksUpToDate>false</LinksUpToDate>
  <CharactersWithSpaces>10384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2014-12-29T18:52:00Z</dcterms:created>
  <dcterms:modified xsi:type="dcterms:W3CDTF">2014-12-29T19:02:00Z</dcterms:modified>
</cp:coreProperties>
</file>